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056740" w:rsidRPr="00D1023A" w:rsidRDefault="00056740" w:rsidP="00056740">
      <w:pPr>
        <w:pStyle w:val="ConsPlusNormal"/>
        <w:spacing w:line="320" w:lineRule="exact"/>
        <w:rPr>
          <w:rFonts w:ascii="Times New Roman" w:hAnsi="Times New Roman" w:cs="Times New Roman"/>
          <w:sz w:val="24"/>
          <w:szCs w:val="24"/>
        </w:rPr>
      </w:pP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proofErr w:type="spellStart"/>
      <w:proofErr w:type="gram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sidR="00C84F1C">
        <w:rPr>
          <w:rFonts w:ascii="yandex-sans" w:hAnsi="yandex-sans"/>
          <w:b/>
          <w:color w:val="000000"/>
          <w:sz w:val="23"/>
          <w:szCs w:val="23"/>
        </w:rPr>
        <w:t xml:space="preserve">      Частное учреждение здравоохранения «Клиническая больница «</w:t>
      </w:r>
      <w:proofErr w:type="spellStart"/>
      <w:r w:rsidR="00C84F1C">
        <w:rPr>
          <w:rFonts w:ascii="yandex-sans" w:hAnsi="yandex-sans"/>
          <w:b/>
          <w:color w:val="000000"/>
          <w:sz w:val="23"/>
          <w:szCs w:val="23"/>
        </w:rPr>
        <w:t>РЖД-Медицина</w:t>
      </w:r>
      <w:proofErr w:type="spellEnd"/>
      <w:r w:rsidR="00C84F1C">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roofErr w:type="gramEnd"/>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1.4. </w:t>
      </w:r>
      <w:proofErr w:type="gramStart"/>
      <w:r w:rsidRPr="00D1023A">
        <w:rPr>
          <w:rFonts w:ascii="Times New Roman" w:hAnsi="Times New Roman"/>
          <w:sz w:val="24"/>
          <w:szCs w:val="24"/>
        </w:rPr>
        <w:t>В целях идентификации Объекта интеллектуальной собственности</w:t>
      </w:r>
      <w:bookmarkStart w:id="0" w:name="P22"/>
      <w:bookmarkEnd w:id="0"/>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Pr>
          <w:rFonts w:ascii="Times New Roman" w:hAnsi="Times New Roman"/>
          <w:bCs/>
          <w:sz w:val="24"/>
          <w:szCs w:val="24"/>
        </w:rPr>
        <w:t>1</w:t>
      </w:r>
      <w:r w:rsidRPr="00D1023A">
        <w:rPr>
          <w:rFonts w:ascii="Times New Roman" w:hAnsi="Times New Roman"/>
          <w:bCs/>
          <w:sz w:val="24"/>
          <w:szCs w:val="24"/>
        </w:rPr>
        <w:t xml:space="preserve"> к настоящему Договору),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6"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Pr>
          <w:rFonts w:ascii="Times New Roman" w:hAnsi="Times New Roman"/>
          <w:sz w:val="24"/>
          <w:szCs w:val="24"/>
        </w:rPr>
        <w:t>2</w:t>
      </w:r>
      <w:r w:rsidRPr="00D1023A">
        <w:rPr>
          <w:rFonts w:ascii="Times New Roman" w:hAnsi="Times New Roman"/>
          <w:sz w:val="24"/>
          <w:szCs w:val="24"/>
        </w:rPr>
        <w:t xml:space="preserve"> к настоящему Договору</w:t>
      </w:r>
      <w:r w:rsidRPr="00D1023A">
        <w:rPr>
          <w:rFonts w:ascii="Times New Roman" w:hAnsi="Times New Roman"/>
          <w:i/>
          <w:sz w:val="24"/>
          <w:szCs w:val="24"/>
        </w:rPr>
        <w:t>.</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w:t>
      </w:r>
      <w:proofErr w:type="gramStart"/>
      <w:r w:rsidRPr="00D1023A">
        <w:rPr>
          <w:rFonts w:ascii="Times New Roman" w:hAnsi="Times New Roman"/>
          <w:sz w:val="24"/>
          <w:szCs w:val="24"/>
        </w:rPr>
        <w:t>до</w:t>
      </w:r>
      <w:proofErr w:type="gramEnd"/>
      <w:r w:rsidRPr="00D1023A">
        <w:rPr>
          <w:rFonts w:ascii="Times New Roman" w:hAnsi="Times New Roman"/>
          <w:sz w:val="24"/>
          <w:szCs w:val="24"/>
        </w:rPr>
        <w:t xml:space="preserve"> </w:t>
      </w:r>
      <w:proofErr w:type="spellStart"/>
      <w:r w:rsidRPr="00D1023A">
        <w:rPr>
          <w:rFonts w:ascii="Times New Roman" w:hAnsi="Times New Roman"/>
          <w:sz w:val="24"/>
          <w:szCs w:val="24"/>
        </w:rPr>
        <w:t>______</w:t>
      </w:r>
      <w:proofErr w:type="gramStart"/>
      <w:r w:rsidRPr="00D1023A">
        <w:rPr>
          <w:rFonts w:ascii="Times New Roman" w:hAnsi="Times New Roman"/>
          <w:sz w:val="24"/>
          <w:szCs w:val="24"/>
        </w:rPr>
        <w:t>час</w:t>
      </w:r>
      <w:proofErr w:type="spellEnd"/>
      <w:proofErr w:type="gramEnd"/>
      <w:r w:rsidRPr="00D1023A">
        <w:rPr>
          <w:rFonts w:ascii="Times New Roman" w:hAnsi="Times New Roman"/>
          <w:sz w:val="24"/>
          <w:szCs w:val="24"/>
        </w:rPr>
        <w:t xml:space="preserve">., в будние дни по предварительному согласованию точного времени, в </w:t>
      </w:r>
      <w:proofErr w:type="spellStart"/>
      <w:r w:rsidRPr="00D1023A">
        <w:rPr>
          <w:rFonts w:ascii="Times New Roman" w:hAnsi="Times New Roman"/>
          <w:sz w:val="24"/>
          <w:szCs w:val="24"/>
        </w:rPr>
        <w:t>срок:_________________________</w:t>
      </w:r>
      <w:proofErr w:type="spellEnd"/>
      <w:r w:rsidRPr="00D1023A">
        <w:rPr>
          <w:rFonts w:ascii="Times New Roman" w:hAnsi="Times New Roman"/>
          <w:sz w:val="24"/>
          <w:szCs w:val="24"/>
        </w:rPr>
        <w:t>.</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1.5. Срок действия предоставляемых прав на использование Программного обеспечения</w:t>
      </w:r>
      <w:r w:rsidR="0049343F">
        <w:rPr>
          <w:rFonts w:ascii="Times New Roman" w:hAnsi="Times New Roman"/>
          <w:sz w:val="24"/>
          <w:szCs w:val="24"/>
        </w:rPr>
        <w:t xml:space="preserve"> </w:t>
      </w:r>
      <w:r w:rsidRPr="0049343F">
        <w:rPr>
          <w:rFonts w:ascii="Times New Roman" w:hAnsi="Times New Roman"/>
          <w:sz w:val="24"/>
          <w:szCs w:val="24"/>
        </w:rPr>
        <w:t>составляет:</w:t>
      </w:r>
      <w:r w:rsidR="0049343F" w:rsidRPr="0049343F">
        <w:rPr>
          <w:rFonts w:ascii="Times New Roman" w:hAnsi="Times New Roman"/>
          <w:sz w:val="24"/>
          <w:szCs w:val="24"/>
        </w:rPr>
        <w:t xml:space="preserve"> на весь срок действия исключительных прав Правообладателя на Программу </w:t>
      </w:r>
      <w:proofErr w:type="gramStart"/>
      <w:r w:rsidR="0049343F" w:rsidRPr="0049343F">
        <w:rPr>
          <w:rFonts w:ascii="Times New Roman" w:hAnsi="Times New Roman"/>
          <w:sz w:val="24"/>
          <w:szCs w:val="24"/>
        </w:rPr>
        <w:t>с даты заключения</w:t>
      </w:r>
      <w:proofErr w:type="gramEnd"/>
      <w:r w:rsidR="0049343F" w:rsidRPr="0049343F">
        <w:rPr>
          <w:rFonts w:ascii="Times New Roman" w:hAnsi="Times New Roman"/>
          <w:sz w:val="24"/>
          <w:szCs w:val="24"/>
        </w:rPr>
        <w:t xml:space="preserve"> договора</w:t>
      </w:r>
      <w:r w:rsidRPr="0049343F">
        <w:rPr>
          <w:rFonts w:ascii="Times New Roman" w:hAnsi="Times New Roman"/>
          <w:sz w:val="24"/>
          <w:szCs w:val="24"/>
        </w:rPr>
        <w:t>.</w:t>
      </w:r>
    </w:p>
    <w:p w:rsidR="00056740" w:rsidRPr="00D1023A" w:rsidRDefault="00056740" w:rsidP="00056740">
      <w:pPr>
        <w:pStyle w:val="ConsPlusNormal"/>
        <w:spacing w:line="320" w:lineRule="exact"/>
        <w:outlineLvl w:val="0"/>
        <w:rPr>
          <w:rFonts w:ascii="Times New Roman" w:hAnsi="Times New Roman" w:cs="Times New Roman"/>
          <w:b/>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Pr>
          <w:rFonts w:ascii="Times New Roman" w:hAnsi="Times New Roman"/>
          <w:sz w:val="24"/>
          <w:szCs w:val="24"/>
        </w:rPr>
        <w:t>ого</w:t>
      </w:r>
      <w:r w:rsidRPr="00D1023A">
        <w:rPr>
          <w:rFonts w:ascii="Times New Roman" w:hAnsi="Times New Roman"/>
          <w:sz w:val="24"/>
          <w:szCs w:val="24"/>
        </w:rPr>
        <w:t xml:space="preserve"> обеспечени</w:t>
      </w:r>
      <w:r>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056740" w:rsidRDefault="00056740" w:rsidP="00056740">
      <w:pPr>
        <w:spacing w:after="0" w:line="320" w:lineRule="exact"/>
        <w:ind w:firstLine="709"/>
        <w:jc w:val="both"/>
        <w:rPr>
          <w:rFonts w:ascii="Times New Roman" w:hAnsi="Times New Roman"/>
          <w:bCs/>
          <w:i/>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D54DCF" w:rsidRPr="00D54DCF" w:rsidRDefault="00D54DCF" w:rsidP="00056740">
      <w:pPr>
        <w:spacing w:after="0" w:line="320" w:lineRule="exact"/>
        <w:ind w:firstLine="709"/>
        <w:jc w:val="both"/>
        <w:rPr>
          <w:rFonts w:ascii="Times New Roman" w:hAnsi="Times New Roman"/>
          <w:sz w:val="24"/>
          <w:szCs w:val="24"/>
        </w:rPr>
      </w:pPr>
      <w:r w:rsidRPr="00D54DCF">
        <w:rPr>
          <w:rFonts w:ascii="Times New Roman" w:hAnsi="Times New Roman"/>
          <w:bCs/>
          <w:sz w:val="24"/>
          <w:szCs w:val="24"/>
          <w:highlight w:val="yellow"/>
        </w:rPr>
        <w:lastRenderedPageBreak/>
        <w:t>2.1.1.</w:t>
      </w:r>
      <w:r w:rsidRPr="00D54DCF">
        <w:rPr>
          <w:highlight w:val="yellow"/>
        </w:rPr>
        <w:t xml:space="preserve"> </w:t>
      </w:r>
      <w:r w:rsidRPr="00D54DCF">
        <w:rPr>
          <w:rFonts w:ascii="Times New Roman" w:hAnsi="Times New Roman"/>
          <w:bCs/>
          <w:sz w:val="24"/>
          <w:szCs w:val="24"/>
          <w:highlight w:val="yellow"/>
        </w:rPr>
        <w:t>Лицензиату предоставляется право использования Программного обеспечения следующими способами: __________________________________.</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056740" w:rsidRPr="00D1023A" w:rsidRDefault="00056740" w:rsidP="00056740">
      <w:pPr>
        <w:spacing w:after="0" w:line="320" w:lineRule="exact"/>
        <w:ind w:firstLine="540"/>
        <w:jc w:val="center"/>
        <w:rPr>
          <w:rFonts w:ascii="Times New Roman" w:hAnsi="Times New Roman"/>
          <w:b/>
          <w:sz w:val="24"/>
          <w:szCs w:val="24"/>
        </w:rPr>
      </w:pPr>
    </w:p>
    <w:p w:rsidR="00056740" w:rsidRPr="00D1023A" w:rsidRDefault="00056740" w:rsidP="00056740">
      <w:pPr>
        <w:spacing w:after="0" w:line="320" w:lineRule="exact"/>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 (иной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C84F1C" w:rsidRPr="00D1023A" w:rsidRDefault="00C84F1C" w:rsidP="00056740">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3.1.4. </w:t>
      </w:r>
      <w:r w:rsidRPr="00C84F1C">
        <w:rPr>
          <w:rFonts w:ascii="Times New Roman" w:hAnsi="Times New Roman" w:cs="Times New Roman"/>
          <w:sz w:val="24"/>
          <w:szCs w:val="24"/>
        </w:rPr>
        <w:t xml:space="preserve">Соблюдать требования законодательства Российской Федерации рекомендации </w:t>
      </w:r>
      <w:proofErr w:type="spellStart"/>
      <w:r w:rsidRPr="00C84F1C">
        <w:rPr>
          <w:rFonts w:ascii="Times New Roman" w:hAnsi="Times New Roman" w:cs="Times New Roman"/>
          <w:sz w:val="24"/>
          <w:szCs w:val="24"/>
        </w:rPr>
        <w:t>Роспотребнадзора</w:t>
      </w:r>
      <w:proofErr w:type="spellEnd"/>
      <w:r w:rsidRPr="00C84F1C">
        <w:rPr>
          <w:rFonts w:ascii="Times New Roman" w:hAnsi="Times New Roman" w:cs="Times New Roman"/>
          <w:sz w:val="24"/>
          <w:szCs w:val="24"/>
        </w:rPr>
        <w:t xml:space="preserve">, иных уполномоченных органов и </w:t>
      </w:r>
      <w:r w:rsidR="000541C8">
        <w:rPr>
          <w:rFonts w:ascii="Times New Roman" w:hAnsi="Times New Roman" w:cs="Times New Roman"/>
          <w:sz w:val="24"/>
          <w:szCs w:val="24"/>
        </w:rPr>
        <w:t>Лицензиата</w:t>
      </w:r>
      <w:r w:rsidRPr="00C84F1C">
        <w:rPr>
          <w:rFonts w:ascii="Times New Roman" w:hAnsi="Times New Roman" w:cs="Times New Roman"/>
          <w:sz w:val="24"/>
          <w:szCs w:val="24"/>
        </w:rPr>
        <w:t xml:space="preserve">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3.3.2. Использовать Программное обеспечение исключительно способами, </w:t>
      </w:r>
      <w:r w:rsidRPr="00D1023A">
        <w:rPr>
          <w:rFonts w:ascii="Times New Roman" w:hAnsi="Times New Roman" w:cs="Times New Roman"/>
          <w:sz w:val="24"/>
          <w:szCs w:val="24"/>
        </w:rPr>
        <w:lastRenderedPageBreak/>
        <w:t>предусмотренными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056740" w:rsidRPr="00D1023A" w:rsidRDefault="00056740" w:rsidP="00056740">
      <w:pPr>
        <w:pStyle w:val="ConsPlusNormal"/>
        <w:spacing w:line="320" w:lineRule="exact"/>
        <w:ind w:firstLine="539"/>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D1023A">
        <w:rPr>
          <w:rFonts w:ascii="Times New Roman" w:hAnsi="Times New Roman" w:cs="Times New Roman"/>
          <w:sz w:val="24"/>
          <w:szCs w:val="24"/>
        </w:rPr>
        <w:t xml:space="preserve">: _________________(________________) </w:t>
      </w:r>
      <w:proofErr w:type="gramEnd"/>
      <w:r w:rsidRPr="00D1023A">
        <w:rPr>
          <w:rFonts w:ascii="Times New Roman" w:hAnsi="Times New Roman" w:cs="Times New Roman"/>
          <w:sz w:val="24"/>
          <w:szCs w:val="24"/>
        </w:rPr>
        <w:t xml:space="preserve">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26 п. 2 ст. 149 НК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u w:val="single"/>
        </w:rPr>
        <w:t>Вариант 1</w:t>
      </w:r>
      <w:r w:rsidRPr="00D1023A">
        <w:rPr>
          <w:rFonts w:ascii="Times New Roman" w:hAnsi="Times New Roman" w:cs="Times New Roman"/>
          <w:i/>
          <w:sz w:val="24"/>
          <w:szCs w:val="24"/>
        </w:rPr>
        <w:t xml:space="preserve">: </w:t>
      </w:r>
      <w:r w:rsidRPr="00D1023A">
        <w:rPr>
          <w:rFonts w:ascii="Times New Roman" w:hAnsi="Times New Roman" w:cs="Times New Roman"/>
          <w:sz w:val="24"/>
          <w:szCs w:val="24"/>
        </w:rPr>
        <w:t>4.2.1.</w:t>
      </w:r>
      <w:r w:rsidRPr="00D1023A">
        <w:rPr>
          <w:rFonts w:ascii="Times New Roman" w:hAnsi="Times New Roman" w:cs="Times New Roman"/>
          <w:i/>
          <w:sz w:val="24"/>
          <w:szCs w:val="24"/>
        </w:rPr>
        <w:t xml:space="preserve"> авансовый платеж перечисляется Лицензиатом Лицензиару в течение</w:t>
      </w:r>
      <w:proofErr w:type="gramStart"/>
      <w:r w:rsidRPr="00D1023A">
        <w:rPr>
          <w:rFonts w:ascii="Times New Roman" w:hAnsi="Times New Roman" w:cs="Times New Roman"/>
          <w:i/>
          <w:sz w:val="24"/>
          <w:szCs w:val="24"/>
        </w:rPr>
        <w:t xml:space="preserve">  ____ (_____) </w:t>
      </w:r>
      <w:proofErr w:type="gramEnd"/>
      <w:r w:rsidRPr="00D1023A">
        <w:rPr>
          <w:rFonts w:ascii="Times New Roman" w:hAnsi="Times New Roman" w:cs="Times New Roman"/>
          <w:i/>
          <w:sz w:val="24"/>
          <w:szCs w:val="24"/>
        </w:rPr>
        <w:t xml:space="preserve">банковских дней с даты  заключения Сторонами настоящего Договора, в размере ___%  (_________) от размера вознаграждения, указанного в п.4.1 настоящего Договора, что составляет сумму: </w:t>
      </w:r>
      <w:r w:rsidRPr="00D1023A">
        <w:rPr>
          <w:rFonts w:ascii="Times New Roman" w:hAnsi="Times New Roman" w:cs="Times New Roman"/>
          <w:b/>
          <w:bCs/>
          <w:i/>
          <w:sz w:val="24"/>
          <w:szCs w:val="24"/>
        </w:rPr>
        <w:t>_____________ (_________) рублей ______ копеек</w:t>
      </w:r>
      <w:r w:rsidRPr="00D1023A">
        <w:rPr>
          <w:rFonts w:ascii="Times New Roman" w:hAnsi="Times New Roman" w:cs="Times New Roman"/>
          <w:i/>
          <w:sz w:val="24"/>
          <w:szCs w:val="24"/>
        </w:rPr>
        <w:t>;</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056740" w:rsidRPr="00D1023A" w:rsidRDefault="00056740" w:rsidP="00056740">
      <w:pPr>
        <w:spacing w:after="0" w:line="320" w:lineRule="exact"/>
        <w:ind w:firstLine="720"/>
        <w:jc w:val="both"/>
        <w:rPr>
          <w:rFonts w:ascii="Times New Roman" w:hAnsi="Times New Roman"/>
          <w:b/>
          <w:i/>
          <w:sz w:val="24"/>
          <w:szCs w:val="24"/>
        </w:rPr>
      </w:pPr>
      <w:r w:rsidRPr="00D1023A">
        <w:rPr>
          <w:rFonts w:ascii="Times New Roman" w:hAnsi="Times New Roman"/>
          <w:b/>
          <w:i/>
          <w:sz w:val="24"/>
          <w:szCs w:val="24"/>
        </w:rPr>
        <w:t>или</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окончательный расчет осуществляется в соответствии с Графиком платежей (Приложение №</w:t>
      </w:r>
      <w:r>
        <w:rPr>
          <w:rFonts w:ascii="Times New Roman" w:hAnsi="Times New Roman"/>
          <w:i/>
          <w:sz w:val="24"/>
          <w:szCs w:val="24"/>
        </w:rPr>
        <w:t>3</w:t>
      </w:r>
      <w:r w:rsidRPr="00D1023A">
        <w:rPr>
          <w:rFonts w:ascii="Times New Roman" w:hAnsi="Times New Roman"/>
          <w:i/>
          <w:sz w:val="24"/>
          <w:szCs w:val="24"/>
        </w:rPr>
        <w:t xml:space="preserve"> к настоящему Договору).</w:t>
      </w:r>
    </w:p>
    <w:p w:rsidR="00056740" w:rsidRPr="00D1023A" w:rsidRDefault="00056740" w:rsidP="00056740">
      <w:pPr>
        <w:pStyle w:val="Standard"/>
        <w:spacing w:line="320" w:lineRule="exact"/>
        <w:ind w:firstLine="709"/>
        <w:jc w:val="both"/>
        <w:rPr>
          <w:i/>
        </w:rPr>
      </w:pPr>
      <w:r w:rsidRPr="00D1023A">
        <w:rPr>
          <w:i/>
          <w:u w:val="single"/>
        </w:rPr>
        <w:t>Вариант 2</w:t>
      </w:r>
      <w:r w:rsidRPr="00D1023A">
        <w:rPr>
          <w:i/>
        </w:rPr>
        <w:t>: п.4.2. Оплата вознаграждения по настоящему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056740" w:rsidRPr="00D1023A" w:rsidRDefault="00056740" w:rsidP="00056740">
      <w:pPr>
        <w:pStyle w:val="Standard"/>
        <w:spacing w:line="320" w:lineRule="exact"/>
        <w:ind w:firstLine="709"/>
        <w:jc w:val="both"/>
        <w:rPr>
          <w:b/>
          <w:i/>
        </w:rPr>
      </w:pPr>
      <w:r w:rsidRPr="00D1023A">
        <w:rPr>
          <w:b/>
          <w:i/>
        </w:rPr>
        <w:t>или</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u w:val="single"/>
        </w:rPr>
        <w:t>Вариант3</w:t>
      </w:r>
      <w:r w:rsidRPr="00D1023A">
        <w:rPr>
          <w:rFonts w:ascii="Times New Roman" w:hAnsi="Times New Roman"/>
          <w:i/>
          <w:sz w:val="24"/>
          <w:szCs w:val="24"/>
        </w:rPr>
        <w:t>: п.4.2. Оплата вознаграждения по настоящему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Pr>
          <w:rFonts w:ascii="Times New Roman" w:hAnsi="Times New Roman"/>
          <w:i/>
          <w:sz w:val="24"/>
          <w:szCs w:val="24"/>
        </w:rPr>
        <w:t>3</w:t>
      </w:r>
      <w:r w:rsidRPr="00D1023A">
        <w:rPr>
          <w:rFonts w:ascii="Times New Roman" w:hAnsi="Times New Roman"/>
          <w:i/>
          <w:sz w:val="24"/>
          <w:szCs w:val="24"/>
        </w:rPr>
        <w:t xml:space="preserve"> к настоящему Договору).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sidRPr="00D1023A">
        <w:rPr>
          <w:rFonts w:ascii="Times New Roman" w:hAnsi="Times New Roman" w:cs="Times New Roman"/>
          <w:sz w:val="24"/>
          <w:szCs w:val="24"/>
        </w:rPr>
        <w:t>дств с р</w:t>
      </w:r>
      <w:proofErr w:type="gramEnd"/>
      <w:r w:rsidRPr="00D1023A">
        <w:rPr>
          <w:rFonts w:ascii="Times New Roman" w:hAnsi="Times New Roman" w:cs="Times New Roman"/>
          <w:sz w:val="24"/>
          <w:szCs w:val="24"/>
        </w:rPr>
        <w:t xml:space="preserve">асчетного счета Лицензиата. </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056740" w:rsidRDefault="00056740" w:rsidP="00056740">
      <w:pPr>
        <w:pStyle w:val="ConsPlusNormal"/>
        <w:spacing w:line="320" w:lineRule="exact"/>
        <w:ind w:firstLine="709"/>
        <w:jc w:val="both"/>
        <w:rPr>
          <w:rFonts w:ascii="Times New Roman" w:hAnsi="Times New Roman" w:cs="Times New Roman"/>
          <w:i/>
          <w:sz w:val="24"/>
          <w:szCs w:val="24"/>
        </w:rPr>
      </w:pPr>
      <w:r w:rsidRPr="00D1023A">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0541C8" w:rsidRPr="000541C8" w:rsidRDefault="000541C8" w:rsidP="00056740">
      <w:pPr>
        <w:pStyle w:val="ConsPlusNormal"/>
        <w:spacing w:line="320" w:lineRule="exact"/>
        <w:ind w:firstLine="709"/>
        <w:jc w:val="both"/>
        <w:rPr>
          <w:rFonts w:ascii="Times New Roman" w:hAnsi="Times New Roman" w:cs="Times New Roman"/>
          <w:sz w:val="24"/>
          <w:szCs w:val="24"/>
        </w:rPr>
      </w:pPr>
      <w:r w:rsidRPr="000541C8">
        <w:rPr>
          <w:rFonts w:ascii="Times New Roman" w:hAnsi="Times New Roman" w:cs="Times New Roman"/>
          <w:sz w:val="24"/>
          <w:szCs w:val="24"/>
        </w:rPr>
        <w:t xml:space="preserve">4.6. В случае нарушения </w:t>
      </w:r>
      <w:r>
        <w:rPr>
          <w:rFonts w:ascii="Times New Roman" w:hAnsi="Times New Roman" w:cs="Times New Roman"/>
          <w:sz w:val="24"/>
          <w:szCs w:val="24"/>
        </w:rPr>
        <w:t>Лицензиаром</w:t>
      </w:r>
      <w:r w:rsidRPr="000541C8">
        <w:rPr>
          <w:rFonts w:ascii="Times New Roman" w:hAnsi="Times New Roman" w:cs="Times New Roman"/>
          <w:sz w:val="24"/>
          <w:szCs w:val="24"/>
        </w:rPr>
        <w:t xml:space="preserve"> срока предоставления комплекта документов, оплата </w:t>
      </w:r>
      <w:r>
        <w:rPr>
          <w:rFonts w:ascii="Times New Roman" w:hAnsi="Times New Roman" w:cs="Times New Roman"/>
          <w:sz w:val="24"/>
          <w:szCs w:val="24"/>
        </w:rPr>
        <w:t>вознаграждения</w:t>
      </w:r>
      <w:r w:rsidRPr="000541C8">
        <w:rPr>
          <w:rFonts w:ascii="Times New Roman" w:hAnsi="Times New Roman" w:cs="Times New Roman"/>
          <w:sz w:val="24"/>
          <w:szCs w:val="24"/>
        </w:rPr>
        <w:t xml:space="preserve"> осуществляется в течение 90 (девяноста) календарных дней </w:t>
      </w:r>
      <w:proofErr w:type="gramStart"/>
      <w:r w:rsidRPr="000541C8">
        <w:rPr>
          <w:rFonts w:ascii="Times New Roman" w:hAnsi="Times New Roman" w:cs="Times New Roman"/>
          <w:sz w:val="24"/>
          <w:szCs w:val="24"/>
        </w:rPr>
        <w:t>с даты предоставления</w:t>
      </w:r>
      <w:proofErr w:type="gramEnd"/>
      <w:r w:rsidRPr="000541C8">
        <w:rPr>
          <w:rFonts w:ascii="Times New Roman" w:hAnsi="Times New Roman" w:cs="Times New Roman"/>
          <w:sz w:val="24"/>
          <w:szCs w:val="24"/>
        </w:rPr>
        <w:t xml:space="preserve"> комплекта документов</w:t>
      </w:r>
    </w:p>
    <w:p w:rsidR="00056740" w:rsidRPr="00D1023A" w:rsidRDefault="00056740" w:rsidP="00056740">
      <w:pPr>
        <w:pStyle w:val="ConsPlusNormal"/>
        <w:spacing w:line="320" w:lineRule="exact"/>
        <w:outlineLvl w:val="0"/>
        <w:rPr>
          <w:rFonts w:ascii="Times New Roman" w:hAnsi="Times New Roman" w:cs="Times New Roman"/>
          <w:b/>
          <w:sz w:val="24"/>
          <w:szCs w:val="24"/>
        </w:rPr>
      </w:pPr>
      <w:bookmarkStart w:id="2" w:name="P53"/>
      <w:bookmarkEnd w:id="2"/>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настоящего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5.5. </w:t>
      </w:r>
      <w:proofErr w:type="gramStart"/>
      <w:r w:rsidRPr="00D1023A">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0541C8" w:rsidRPr="0071086F" w:rsidRDefault="000541C8" w:rsidP="000541C8">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iCs/>
          <w:sz w:val="24"/>
          <w:szCs w:val="24"/>
        </w:rPr>
        <w:t xml:space="preserve"> </w:t>
      </w:r>
      <w:r>
        <w:rPr>
          <w:rFonts w:ascii="yandex-sans" w:hAnsi="yandex-sans"/>
          <w:color w:val="000000"/>
          <w:sz w:val="23"/>
          <w:szCs w:val="23"/>
        </w:rPr>
        <w:t>За несоблюдение Лицензиаром обязанностей, предусмотренных пунктом 3.1.4. Лицензиар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Лицензиатом, в том числе в случае предъявления к Лицензиату третьими лицами требований в результате несоблюдения Лицензиаром указанных обязанностей.</w:t>
      </w:r>
    </w:p>
    <w:p w:rsidR="000541C8" w:rsidRPr="00D1023A" w:rsidRDefault="000541C8" w:rsidP="00056740">
      <w:pPr>
        <w:pStyle w:val="ConsPlusNormal"/>
        <w:spacing w:line="320" w:lineRule="exact"/>
        <w:ind w:firstLine="709"/>
        <w:jc w:val="both"/>
        <w:rPr>
          <w:rFonts w:ascii="Times New Roman" w:hAnsi="Times New Roman" w:cs="Times New Roman"/>
          <w:sz w:val="24"/>
          <w:szCs w:val="24"/>
        </w:rPr>
      </w:pPr>
    </w:p>
    <w:p w:rsidR="00056740" w:rsidRPr="00D1023A" w:rsidRDefault="00056740" w:rsidP="00056740">
      <w:pPr>
        <w:pStyle w:val="ConsPlusNormal"/>
        <w:spacing w:line="320" w:lineRule="exact"/>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1023A">
        <w:rPr>
          <w:rFonts w:ascii="Times New Roman" w:hAnsi="Times New Roman" w:cs="Times New Roman"/>
          <w:sz w:val="24"/>
          <w:szCs w:val="24"/>
        </w:rPr>
        <w:t>с даты получения</w:t>
      </w:r>
      <w:proofErr w:type="gramEnd"/>
      <w:r w:rsidRPr="00D1023A">
        <w:rPr>
          <w:rFonts w:ascii="Times New Roman" w:hAnsi="Times New Roman" w:cs="Times New Roman"/>
          <w:sz w:val="24"/>
          <w:szCs w:val="24"/>
        </w:rPr>
        <w:t xml:space="preserve"> претензии.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2C0D">
        <w:rPr>
          <w:rFonts w:ascii="Times New Roman" w:hAnsi="Times New Roman" w:cs="Times New Roman"/>
          <w:sz w:val="24"/>
          <w:szCs w:val="24"/>
        </w:rPr>
        <w:t>Самарской области</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w:t>
      </w:r>
      <w:proofErr w:type="gramStart"/>
      <w:r w:rsidRPr="00D1023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1023A">
        <w:rPr>
          <w:rFonts w:ascii="Times New Roman" w:hAnsi="Times New Roman" w:cs="Times New Roman"/>
          <w:sz w:val="24"/>
          <w:szCs w:val="24"/>
        </w:rPr>
        <w:t>Договор</w:t>
      </w:r>
      <w:proofErr w:type="gramEnd"/>
      <w:r w:rsidRPr="00D1023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9.1. </w:t>
      </w:r>
      <w:proofErr w:type="gramStart"/>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w:t>
      </w:r>
      <w:proofErr w:type="spellStart"/>
      <w:r w:rsidRPr="00D1023A">
        <w:rPr>
          <w:rFonts w:ascii="Times New Roman" w:hAnsi="Times New Roman"/>
          <w:sz w:val="24"/>
          <w:szCs w:val="24"/>
        </w:rPr>
        <w:t>аффилированными</w:t>
      </w:r>
      <w:proofErr w:type="spellEnd"/>
      <w:r w:rsidRPr="00D1023A">
        <w:rPr>
          <w:rFonts w:ascii="Times New Roman" w:hAnsi="Times New Roman"/>
          <w:sz w:val="24"/>
          <w:szCs w:val="24"/>
        </w:rPr>
        <w:t xml:space="preserve"> лицами, работниками или посредниками.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1023A">
        <w:rPr>
          <w:rFonts w:ascii="Times New Roman" w:hAnsi="Times New Roman"/>
          <w:sz w:val="24"/>
          <w:szCs w:val="24"/>
        </w:rPr>
        <w:t>с даты получения</w:t>
      </w:r>
      <w:proofErr w:type="gramEnd"/>
      <w:r w:rsidRPr="00D1023A">
        <w:rPr>
          <w:rFonts w:ascii="Times New Roman" w:hAnsi="Times New Roman"/>
          <w:sz w:val="24"/>
          <w:szCs w:val="24"/>
        </w:rPr>
        <w:t xml:space="preserve"> письменного уведомления.</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1023A">
        <w:rPr>
          <w:rFonts w:ascii="Times New Roman" w:hAnsi="Times New Roman"/>
          <w:sz w:val="24"/>
          <w:szCs w:val="24"/>
        </w:rPr>
        <w:t>позднее</w:t>
      </w:r>
      <w:proofErr w:type="gramEnd"/>
      <w:r w:rsidRPr="00D1023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Договор вступает в силу с момента его подписания и действует </w:t>
      </w:r>
      <w:r w:rsidRPr="00D1023A">
        <w:rPr>
          <w:rFonts w:ascii="Times New Roman" w:hAnsi="Times New Roman" w:cs="Times New Roman"/>
          <w:i/>
          <w:sz w:val="24"/>
          <w:szCs w:val="24"/>
        </w:rPr>
        <w:t>до «___» _____________ 20___ года включительно/бессрочно.</w:t>
      </w:r>
    </w:p>
    <w:p w:rsidR="00056740" w:rsidRPr="00D1023A" w:rsidRDefault="00056740" w:rsidP="00056740">
      <w:pPr>
        <w:pStyle w:val="a3"/>
        <w:tabs>
          <w:tab w:val="left" w:pos="-6804"/>
        </w:tabs>
        <w:spacing w:after="0" w:line="320" w:lineRule="exact"/>
        <w:ind w:firstLine="709"/>
        <w:jc w:val="center"/>
        <w:rPr>
          <w:b/>
        </w:rPr>
      </w:pPr>
    </w:p>
    <w:p w:rsidR="00056740" w:rsidRPr="00D1023A" w:rsidRDefault="00056740" w:rsidP="00056740">
      <w:pPr>
        <w:pStyle w:val="a3"/>
        <w:tabs>
          <w:tab w:val="left" w:pos="-6804"/>
        </w:tabs>
        <w:spacing w:after="0" w:line="320" w:lineRule="exact"/>
        <w:ind w:firstLine="709"/>
        <w:jc w:val="center"/>
        <w:rPr>
          <w:b/>
        </w:rPr>
      </w:pPr>
      <w:r w:rsidRPr="00D1023A">
        <w:rPr>
          <w:b/>
        </w:rPr>
        <w:t>11. НАЛОГОВАЯ ОГОВОРКА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зарегистрирован</w:t>
      </w:r>
      <w:proofErr w:type="gramEnd"/>
      <w:r w:rsidRPr="00D1023A">
        <w:rPr>
          <w:rFonts w:ascii="Times New Roman" w:hAnsi="Times New Roman"/>
          <w:sz w:val="24"/>
          <w:szCs w:val="24"/>
        </w:rPr>
        <w:t xml:space="preserve"> в ЕГРЮЛ надлежащим образом;</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является членом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056740" w:rsidRPr="00D1023A" w:rsidRDefault="00056740" w:rsidP="00056740">
      <w:pPr>
        <w:spacing w:after="0" w:line="320" w:lineRule="exact"/>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6740" w:rsidRPr="00D1023A" w:rsidRDefault="00056740" w:rsidP="00056740">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056740" w:rsidRPr="00D1023A" w:rsidRDefault="00056740" w:rsidP="00056740">
      <w:pPr>
        <w:tabs>
          <w:tab w:val="left" w:pos="1276"/>
        </w:tabs>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023A">
        <w:rPr>
          <w:rFonts w:ascii="Times New Roman" w:hAnsi="Times New Roman"/>
          <w:sz w:val="24"/>
          <w:szCs w:val="24"/>
        </w:rPr>
        <w:t>и(</w:t>
      </w:r>
      <w:proofErr w:type="gramEnd"/>
      <w:r w:rsidRPr="00D1023A">
        <w:rPr>
          <w:rFonts w:ascii="Times New Roman" w:hAnsi="Times New Roman"/>
          <w:sz w:val="24"/>
          <w:szCs w:val="24"/>
        </w:rPr>
        <w:t>или)</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D1023A">
        <w:rPr>
          <w:rFonts w:ascii="Times New Roman" w:hAnsi="Times New Roman"/>
          <w:sz w:val="24"/>
          <w:szCs w:val="24"/>
        </w:rPr>
        <w:t xml:space="preserve"> понес вследствие таких нарушений. </w:t>
      </w:r>
    </w:p>
    <w:p w:rsidR="00056740" w:rsidRPr="00D1023A" w:rsidRDefault="00056740" w:rsidP="00056740">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FD37EA">
        <w:rPr>
          <w:rFonts w:ascii="Times New Roman" w:hAnsi="Times New Roman"/>
          <w:sz w:val="24"/>
          <w:szCs w:val="24"/>
        </w:rPr>
        <w:t>Лицензиара</w:t>
      </w:r>
      <w:r w:rsidRPr="00D1023A">
        <w:rPr>
          <w:rFonts w:ascii="Times New Roman" w:hAnsi="Times New Roman"/>
          <w:sz w:val="24"/>
          <w:szCs w:val="24"/>
        </w:rPr>
        <w:t xml:space="preserve"> возместить имущественные потери.</w:t>
      </w:r>
    </w:p>
    <w:p w:rsidR="00056740" w:rsidRPr="00D1023A" w:rsidRDefault="00056740" w:rsidP="00056740">
      <w:pPr>
        <w:pStyle w:val="ConsPlusNormal"/>
        <w:spacing w:line="320" w:lineRule="exact"/>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1023A">
        <w:rPr>
          <w:rFonts w:ascii="Times New Roman" w:hAnsi="Times New Roman" w:cs="Times New Roman"/>
          <w:sz w:val="24"/>
          <w:szCs w:val="24"/>
        </w:rPr>
        <w:t>с даты отправления</w:t>
      </w:r>
      <w:proofErr w:type="gramEnd"/>
      <w:r w:rsidRPr="00D1023A">
        <w:rPr>
          <w:rFonts w:ascii="Times New Roman" w:hAnsi="Times New Roman" w:cs="Times New Roman"/>
          <w:sz w:val="24"/>
          <w:szCs w:val="24"/>
        </w:rPr>
        <w:t xml:space="preserve"> электронного письма.</w:t>
      </w:r>
    </w:p>
    <w:p w:rsidR="00212C0D" w:rsidRPr="00D1023A" w:rsidRDefault="00212C0D" w:rsidP="00056740">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FD37EA">
        <w:rPr>
          <w:rFonts w:ascii="Times New Roman" w:hAnsi="Times New Roman"/>
          <w:sz w:val="24"/>
          <w:szCs w:val="24"/>
        </w:rPr>
        <w:t>Лицензиат</w:t>
      </w:r>
      <w:r>
        <w:rPr>
          <w:rFonts w:ascii="Times New Roman" w:hAnsi="Times New Roman"/>
          <w:sz w:val="24"/>
          <w:szCs w:val="24"/>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6</w:t>
      </w:r>
      <w:r w:rsidRPr="00D1023A">
        <w:rPr>
          <w:rFonts w:ascii="Times New Roman" w:hAnsi="Times New Roman" w:cs="Times New Roman"/>
          <w:sz w:val="24"/>
          <w:szCs w:val="24"/>
        </w:rPr>
        <w:t>. Все уведомления и сообщения в рамках настоящего Договора должны направляться Сторонами друг другу в письменной форме.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7</w:t>
      </w:r>
      <w:r w:rsidRPr="00D1023A">
        <w:rPr>
          <w:rFonts w:ascii="Times New Roman" w:hAnsi="Times New Roman" w:cs="Times New Roman"/>
          <w:sz w:val="24"/>
          <w:szCs w:val="24"/>
        </w:rPr>
        <w:t>.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К настоящему Договору прилагаются: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xml:space="preserve">.1. </w:t>
      </w:r>
      <w:r w:rsidRPr="00D1023A">
        <w:rPr>
          <w:rFonts w:ascii="Times New Roman" w:hAnsi="Times New Roman" w:cs="Times New Roman"/>
          <w:bCs/>
          <w:sz w:val="24"/>
          <w:szCs w:val="24"/>
        </w:rPr>
        <w:t xml:space="preserve">Требование к программному обеспечению (Приложение № </w:t>
      </w:r>
      <w:r>
        <w:rPr>
          <w:rFonts w:ascii="Times New Roman" w:hAnsi="Times New Roman" w:cs="Times New Roman"/>
          <w:bCs/>
          <w:sz w:val="24"/>
          <w:szCs w:val="24"/>
        </w:rPr>
        <w:t>1</w:t>
      </w:r>
      <w:r w:rsidRPr="00D1023A">
        <w:rPr>
          <w:rFonts w:ascii="Times New Roman" w:hAnsi="Times New Roman" w:cs="Times New Roman"/>
          <w:bCs/>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212C0D">
        <w:rPr>
          <w:rFonts w:ascii="Times New Roman" w:hAnsi="Times New Roman" w:cs="Times New Roman"/>
          <w:sz w:val="24"/>
          <w:szCs w:val="24"/>
        </w:rPr>
        <w:t>8</w:t>
      </w:r>
      <w:r>
        <w:rPr>
          <w:rFonts w:ascii="Times New Roman" w:hAnsi="Times New Roman" w:cs="Times New Roman"/>
          <w:sz w:val="24"/>
          <w:szCs w:val="24"/>
        </w:rPr>
        <w:t>.2.</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Форма </w:t>
      </w:r>
      <w:hyperlink r:id="rId7" w:history="1">
        <w:proofErr w:type="gramStart"/>
        <w:r w:rsidRPr="00D1023A">
          <w:rPr>
            <w:rFonts w:ascii="Times New Roman" w:hAnsi="Times New Roman" w:cs="Times New Roman"/>
            <w:sz w:val="24"/>
            <w:szCs w:val="24"/>
          </w:rPr>
          <w:t>Акт</w:t>
        </w:r>
        <w:proofErr w:type="gramEnd"/>
      </w:hyperlink>
      <w:r w:rsidRPr="00D1023A">
        <w:rPr>
          <w:rFonts w:ascii="Times New Roman" w:hAnsi="Times New Roman" w:cs="Times New Roman"/>
          <w:sz w:val="24"/>
          <w:szCs w:val="24"/>
        </w:rPr>
        <w:t xml:space="preserve">а приемки-передачи объекта интеллектуальной собственности </w:t>
      </w:r>
      <w:r w:rsidRPr="00D1023A">
        <w:rPr>
          <w:rFonts w:ascii="Times New Roman" w:hAnsi="Times New Roman" w:cs="Times New Roman"/>
          <w:i/>
          <w:sz w:val="24"/>
          <w:szCs w:val="24"/>
        </w:rPr>
        <w:t>на материальном носителе</w:t>
      </w:r>
      <w:r w:rsidRPr="00D1023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.3.</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График платежей (Приложение № </w:t>
      </w:r>
      <w:r>
        <w:rPr>
          <w:rFonts w:ascii="Times New Roman" w:hAnsi="Times New Roman" w:cs="Times New Roman"/>
          <w:sz w:val="24"/>
          <w:szCs w:val="24"/>
        </w:rPr>
        <w:t>3</w:t>
      </w:r>
      <w:r w:rsidRPr="00D1023A">
        <w:rPr>
          <w:rFonts w:ascii="Times New Roman" w:hAnsi="Times New Roman" w:cs="Times New Roman"/>
          <w:sz w:val="24"/>
          <w:szCs w:val="24"/>
        </w:rPr>
        <w:t>)</w:t>
      </w:r>
      <w:r w:rsidRPr="00D1023A">
        <w:rPr>
          <w:rFonts w:ascii="Times New Roman" w:hAnsi="Times New Roman" w:cs="Times New Roman"/>
          <w:bCs/>
          <w:sz w:val="24"/>
          <w:szCs w:val="24"/>
        </w:rPr>
        <w:t>.</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6740" w:rsidRPr="00D1023A" w:rsidTr="00767CC0">
        <w:tc>
          <w:tcPr>
            <w:tcW w:w="4785" w:type="dxa"/>
          </w:tcPr>
          <w:p w:rsidR="00056740" w:rsidRPr="00D1023A" w:rsidRDefault="00056740" w:rsidP="00767CC0">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767CC0">
            <w:pPr>
              <w:spacing w:after="0" w:line="320" w:lineRule="exact"/>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767CC0">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p>
        </w:tc>
        <w:tc>
          <w:tcPr>
            <w:tcW w:w="4786" w:type="dxa"/>
          </w:tcPr>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b/>
                <w:sz w:val="24"/>
                <w:szCs w:val="24"/>
              </w:rPr>
              <w:t>Лицензиат</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767CC0">
            <w:pPr>
              <w:spacing w:after="0" w:line="320" w:lineRule="exact"/>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767CC0">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Pr="00D1023A"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8"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p>
    <w:p w:rsidR="00056740" w:rsidRPr="00D37051" w:rsidRDefault="00056740" w:rsidP="00056740">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tbl>
      <w:tblPr>
        <w:tblW w:w="9382" w:type="dxa"/>
        <w:tblInd w:w="93" w:type="dxa"/>
        <w:tblLook w:val="04A0"/>
      </w:tblPr>
      <w:tblGrid>
        <w:gridCol w:w="3322"/>
        <w:gridCol w:w="6060"/>
      </w:tblGrid>
      <w:tr w:rsidR="00056740" w:rsidRPr="00D37051" w:rsidTr="00767CC0">
        <w:trPr>
          <w:trHeight w:val="375"/>
        </w:trPr>
        <w:tc>
          <w:tcPr>
            <w:tcW w:w="3322"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pacing w:after="0" w:line="320" w:lineRule="exact"/>
        <w:jc w:val="both"/>
        <w:rPr>
          <w:rFonts w:ascii="Times New Roman" w:hAnsi="Times New Roman"/>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Default="00056740" w:rsidP="00056740">
      <w:pPr>
        <w:tabs>
          <w:tab w:val="center" w:pos="4677"/>
          <w:tab w:val="left" w:pos="7776"/>
        </w:tabs>
        <w:spacing w:after="0" w:line="320" w:lineRule="exact"/>
        <w:rPr>
          <w:rFonts w:ascii="Times New Roman" w:hAnsi="Times New Roman"/>
          <w:b/>
          <w:sz w:val="24"/>
          <w:szCs w:val="24"/>
        </w:rPr>
      </w:pPr>
    </w:p>
    <w:p w:rsidR="002827F9" w:rsidRDefault="002827F9" w:rsidP="00056740">
      <w:pPr>
        <w:tabs>
          <w:tab w:val="center" w:pos="4677"/>
          <w:tab w:val="left" w:pos="7776"/>
        </w:tabs>
        <w:spacing w:after="0" w:line="320" w:lineRule="exact"/>
        <w:rPr>
          <w:rFonts w:ascii="Times New Roman" w:hAnsi="Times New Roman"/>
          <w:b/>
          <w:sz w:val="24"/>
          <w:szCs w:val="24"/>
        </w:rPr>
      </w:pPr>
    </w:p>
    <w:p w:rsidR="002827F9" w:rsidRPr="00D37051" w:rsidRDefault="002827F9"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9"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056740" w:rsidRPr="00D37051" w:rsidRDefault="00056740" w:rsidP="00056740">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p>
        </w:tc>
      </w:tr>
    </w:tbl>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proofErr w:type="gramStart"/>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sidRPr="00D37051">
        <w:rPr>
          <w:rFonts w:ascii="Times New Roman" w:hAnsi="Times New Roman" w:cs="Times New Roman"/>
          <w:sz w:val="24"/>
          <w:szCs w:val="24"/>
        </w:rPr>
        <w:t>»с</w:t>
      </w:r>
      <w:proofErr w:type="gramEnd"/>
      <w:r w:rsidRPr="00D37051">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D37051">
        <w:rPr>
          <w:rFonts w:ascii="Times New Roman" w:hAnsi="Times New Roman" w:cs="Times New Roman"/>
          <w:sz w:val="24"/>
          <w:szCs w:val="24"/>
        </w:rPr>
        <w:t>_____________________________________________________на</w:t>
      </w:r>
      <w:proofErr w:type="spellEnd"/>
      <w:r w:rsidRPr="00D37051">
        <w:rPr>
          <w:rFonts w:ascii="Times New Roman" w:hAnsi="Times New Roman" w:cs="Times New Roman"/>
          <w:sz w:val="24"/>
          <w:szCs w:val="24"/>
        </w:rPr>
        <w:t xml:space="preserve">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056740" w:rsidRPr="00D37051" w:rsidRDefault="00056740" w:rsidP="00056740">
      <w:pPr>
        <w:pStyle w:val="ConsPlusNormal"/>
        <w:spacing w:line="320" w:lineRule="exact"/>
        <w:jc w:val="both"/>
        <w:rPr>
          <w:rFonts w:ascii="Times New Roman" w:hAnsi="Times New Roman" w:cs="Times New Roman"/>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0"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tabs>
          <w:tab w:val="left" w:pos="2552"/>
        </w:tabs>
        <w:spacing w:after="0" w:line="320" w:lineRule="exact"/>
        <w:ind w:right="-341"/>
        <w:rPr>
          <w:rFonts w:ascii="Times New Roman" w:eastAsia="MS Mincho" w:hAnsi="Times New Roman"/>
          <w:b/>
          <w:sz w:val="24"/>
          <w:szCs w:val="24"/>
        </w:rPr>
      </w:pPr>
    </w:p>
    <w:p w:rsidR="00056740" w:rsidRPr="00D37051" w:rsidRDefault="00056740" w:rsidP="00056740">
      <w:pPr>
        <w:spacing w:after="0" w:line="320" w:lineRule="exact"/>
        <w:ind w:right="-341"/>
        <w:rPr>
          <w:rFonts w:ascii="Times New Roman" w:eastAsia="MS Mincho" w:hAnsi="Times New Roman"/>
          <w:b/>
          <w:sz w:val="24"/>
          <w:szCs w:val="24"/>
        </w:rPr>
      </w:pP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r w:rsidRPr="00D37051">
        <w:rPr>
          <w:rFonts w:ascii="Times New Roman" w:hAnsi="Times New Roman"/>
          <w:sz w:val="24"/>
          <w:szCs w:val="24"/>
        </w:rPr>
        <w:t>График платежей</w:t>
      </w: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hd w:val="clear" w:color="auto" w:fill="FFFFFF"/>
        <w:suppressAutoHyphens/>
        <w:spacing w:after="0" w:line="320" w:lineRule="exact"/>
        <w:jc w:val="both"/>
        <w:rPr>
          <w:rFonts w:ascii="Times New Roman" w:hAnsi="Times New Roman"/>
          <w:sz w:val="24"/>
          <w:szCs w:val="24"/>
        </w:rPr>
      </w:pP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453"/>
        <w:gridCol w:w="4110"/>
      </w:tblGrid>
      <w:tr w:rsidR="00056740" w:rsidRPr="00D37051" w:rsidTr="00767CC0">
        <w:tc>
          <w:tcPr>
            <w:tcW w:w="896" w:type="dxa"/>
          </w:tcPr>
          <w:p w:rsidR="00056740" w:rsidRPr="00D37051" w:rsidRDefault="00056740" w:rsidP="00767CC0">
            <w:pPr>
              <w:spacing w:after="0" w:line="320" w:lineRule="exact"/>
              <w:outlineLvl w:val="0"/>
              <w:rPr>
                <w:rFonts w:ascii="Times New Roman" w:hAnsi="Times New Roman"/>
                <w:b/>
                <w:sz w:val="24"/>
                <w:szCs w:val="24"/>
              </w:rPr>
            </w:pPr>
            <w:r w:rsidRPr="00D37051">
              <w:rPr>
                <w:rFonts w:ascii="Times New Roman" w:hAnsi="Times New Roman"/>
                <w:b/>
                <w:sz w:val="24"/>
                <w:szCs w:val="24"/>
              </w:rPr>
              <w:t xml:space="preserve">№ </w:t>
            </w:r>
            <w:proofErr w:type="spellStart"/>
            <w:proofErr w:type="gramStart"/>
            <w:r w:rsidRPr="00D37051">
              <w:rPr>
                <w:rFonts w:ascii="Times New Roman" w:hAnsi="Times New Roman"/>
                <w:b/>
                <w:sz w:val="24"/>
                <w:szCs w:val="24"/>
              </w:rPr>
              <w:t>п</w:t>
            </w:r>
            <w:proofErr w:type="spellEnd"/>
            <w:proofErr w:type="gramEnd"/>
            <w:r w:rsidRPr="00D37051">
              <w:rPr>
                <w:rFonts w:ascii="Times New Roman" w:hAnsi="Times New Roman"/>
                <w:b/>
                <w:sz w:val="24"/>
                <w:szCs w:val="24"/>
              </w:rPr>
              <w:t>/</w:t>
            </w:r>
            <w:proofErr w:type="spellStart"/>
            <w:r w:rsidRPr="00D37051">
              <w:rPr>
                <w:rFonts w:ascii="Times New Roman" w:hAnsi="Times New Roman"/>
                <w:b/>
                <w:sz w:val="24"/>
                <w:szCs w:val="24"/>
              </w:rPr>
              <w:t>п</w:t>
            </w:r>
            <w:proofErr w:type="spellEnd"/>
          </w:p>
        </w:tc>
        <w:tc>
          <w:tcPr>
            <w:tcW w:w="4453" w:type="dxa"/>
          </w:tcPr>
          <w:p w:rsidR="00056740" w:rsidRPr="00D37051" w:rsidRDefault="00056740" w:rsidP="00767CC0">
            <w:pPr>
              <w:spacing w:after="0" w:line="320" w:lineRule="exact"/>
              <w:outlineLvl w:val="0"/>
              <w:rPr>
                <w:rFonts w:ascii="Times New Roman" w:hAnsi="Times New Roman"/>
                <w:b/>
                <w:sz w:val="24"/>
                <w:szCs w:val="24"/>
              </w:rPr>
            </w:pPr>
            <w:r w:rsidRPr="00D37051">
              <w:rPr>
                <w:rFonts w:ascii="Times New Roman" w:hAnsi="Times New Roman"/>
                <w:b/>
                <w:sz w:val="24"/>
                <w:szCs w:val="24"/>
              </w:rPr>
              <w:t>Сумма платежа руб.,  НДС не облагается</w:t>
            </w:r>
          </w:p>
        </w:tc>
        <w:tc>
          <w:tcPr>
            <w:tcW w:w="4110" w:type="dxa"/>
          </w:tcPr>
          <w:p w:rsidR="00056740" w:rsidRPr="00D37051" w:rsidRDefault="00056740" w:rsidP="00767CC0">
            <w:pPr>
              <w:spacing w:after="0" w:line="320" w:lineRule="exact"/>
              <w:jc w:val="center"/>
              <w:outlineLvl w:val="0"/>
              <w:rPr>
                <w:rFonts w:ascii="Times New Roman" w:hAnsi="Times New Roman"/>
                <w:b/>
                <w:sz w:val="24"/>
                <w:szCs w:val="24"/>
              </w:rPr>
            </w:pPr>
            <w:r w:rsidRPr="00D37051">
              <w:rPr>
                <w:rFonts w:ascii="Times New Roman" w:hAnsi="Times New Roman"/>
                <w:b/>
                <w:sz w:val="24"/>
                <w:szCs w:val="24"/>
              </w:rPr>
              <w:t>Срок оплаты</w:t>
            </w:r>
          </w:p>
        </w:tc>
      </w:tr>
      <w:tr w:rsidR="00056740" w:rsidRPr="00D37051" w:rsidTr="00767CC0">
        <w:tc>
          <w:tcPr>
            <w:tcW w:w="896" w:type="dxa"/>
          </w:tcPr>
          <w:p w:rsidR="00056740" w:rsidRPr="00D37051" w:rsidRDefault="00056740" w:rsidP="00767CC0">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453" w:type="dxa"/>
          </w:tcPr>
          <w:p w:rsidR="00056740" w:rsidRPr="00D37051" w:rsidRDefault="00056740" w:rsidP="00767CC0">
            <w:pPr>
              <w:spacing w:after="0" w:line="320" w:lineRule="exact"/>
              <w:jc w:val="center"/>
              <w:outlineLvl w:val="0"/>
              <w:rPr>
                <w:rFonts w:ascii="Times New Roman" w:hAnsi="Times New Roman"/>
                <w:sz w:val="24"/>
                <w:szCs w:val="24"/>
              </w:rPr>
            </w:pPr>
          </w:p>
        </w:tc>
        <w:tc>
          <w:tcPr>
            <w:tcW w:w="4110" w:type="dxa"/>
          </w:tcPr>
          <w:p w:rsidR="00056740" w:rsidRPr="00D37051" w:rsidRDefault="00056740" w:rsidP="00767CC0">
            <w:pPr>
              <w:spacing w:after="0" w:line="320" w:lineRule="exact"/>
              <w:jc w:val="center"/>
              <w:outlineLvl w:val="0"/>
              <w:rPr>
                <w:rFonts w:ascii="Times New Roman" w:hAnsi="Times New Roman"/>
                <w:sz w:val="24"/>
                <w:szCs w:val="24"/>
                <w:highlight w:val="yellow"/>
              </w:rPr>
            </w:pPr>
          </w:p>
        </w:tc>
      </w:tr>
      <w:tr w:rsidR="00056740" w:rsidRPr="00D37051" w:rsidTr="00767CC0">
        <w:tc>
          <w:tcPr>
            <w:tcW w:w="896" w:type="dxa"/>
          </w:tcPr>
          <w:p w:rsidR="00056740" w:rsidRPr="00D37051" w:rsidRDefault="00056740" w:rsidP="00767CC0">
            <w:pPr>
              <w:spacing w:after="0" w:line="320" w:lineRule="exact"/>
              <w:jc w:val="center"/>
              <w:rPr>
                <w:rFonts w:ascii="Times New Roman" w:hAnsi="Times New Roman"/>
                <w:sz w:val="24"/>
                <w:szCs w:val="24"/>
              </w:rPr>
            </w:pPr>
          </w:p>
        </w:tc>
        <w:tc>
          <w:tcPr>
            <w:tcW w:w="4453" w:type="dxa"/>
          </w:tcPr>
          <w:p w:rsidR="00056740" w:rsidRPr="00D37051" w:rsidRDefault="00056740" w:rsidP="00767CC0">
            <w:pPr>
              <w:spacing w:after="0" w:line="320" w:lineRule="exact"/>
              <w:jc w:val="center"/>
              <w:outlineLvl w:val="0"/>
              <w:rPr>
                <w:rFonts w:ascii="Times New Roman" w:hAnsi="Times New Roman"/>
                <w:sz w:val="24"/>
                <w:szCs w:val="24"/>
              </w:rPr>
            </w:pPr>
          </w:p>
        </w:tc>
        <w:tc>
          <w:tcPr>
            <w:tcW w:w="4110" w:type="dxa"/>
          </w:tcPr>
          <w:p w:rsidR="00056740" w:rsidRPr="00D37051" w:rsidRDefault="00056740" w:rsidP="00767CC0">
            <w:pPr>
              <w:spacing w:after="0" w:line="320" w:lineRule="exact"/>
              <w:jc w:val="center"/>
              <w:outlineLvl w:val="0"/>
              <w:rPr>
                <w:rFonts w:ascii="Times New Roman" w:hAnsi="Times New Roman"/>
                <w:sz w:val="24"/>
                <w:szCs w:val="24"/>
              </w:rPr>
            </w:pPr>
          </w:p>
        </w:tc>
      </w:tr>
    </w:tbl>
    <w:p w:rsidR="00056740" w:rsidRPr="00D37051" w:rsidRDefault="00056740" w:rsidP="00056740">
      <w:pPr>
        <w:shd w:val="clear" w:color="auto" w:fill="FFFFFF"/>
        <w:suppressAutoHyphens/>
        <w:spacing w:after="0" w:line="320" w:lineRule="exact"/>
        <w:jc w:val="center"/>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shd w:val="clear" w:color="auto" w:fill="FFFFFF"/>
        <w:suppressAutoHyphens/>
        <w:spacing w:after="0" w:line="320" w:lineRule="exact"/>
        <w:jc w:val="center"/>
        <w:rPr>
          <w:rFonts w:ascii="Times New Roman" w:eastAsia="MS Mincho" w:hAnsi="Times New Roman"/>
          <w:b/>
          <w:spacing w:val="6"/>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8769C7" w:rsidRDefault="008769C7"/>
    <w:sectPr w:rsidR="008769C7" w:rsidSect="00876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40" w:rsidRDefault="00056740" w:rsidP="00056740">
      <w:pPr>
        <w:spacing w:after="0" w:line="240" w:lineRule="auto"/>
      </w:pPr>
      <w:r>
        <w:separator/>
      </w:r>
    </w:p>
  </w:endnote>
  <w:endnote w:type="continuationSeparator" w:id="0">
    <w:p w:rsidR="00056740" w:rsidRDefault="00056740" w:rsidP="000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40" w:rsidRDefault="00056740" w:rsidP="00056740">
      <w:pPr>
        <w:spacing w:after="0" w:line="240" w:lineRule="auto"/>
      </w:pPr>
      <w:r>
        <w:separator/>
      </w:r>
    </w:p>
  </w:footnote>
  <w:footnote w:type="continuationSeparator" w:id="0">
    <w:p w:rsidR="00056740" w:rsidRDefault="00056740" w:rsidP="00056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40"/>
    <w:rsid w:val="000541C8"/>
    <w:rsid w:val="00056740"/>
    <w:rsid w:val="00212C0D"/>
    <w:rsid w:val="002827F9"/>
    <w:rsid w:val="00463E2F"/>
    <w:rsid w:val="0049343F"/>
    <w:rsid w:val="008769C7"/>
    <w:rsid w:val="00B55530"/>
    <w:rsid w:val="00C56460"/>
    <w:rsid w:val="00C84F1C"/>
    <w:rsid w:val="00D54DCF"/>
    <w:rsid w:val="00F067F7"/>
    <w:rsid w:val="00FD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05674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56740"/>
    <w:rPr>
      <w:rFonts w:ascii="Times New Roman" w:eastAsia="Times New Roman" w:hAnsi="Times New Roman" w:cs="Times New Roman"/>
      <w:sz w:val="24"/>
      <w:szCs w:val="24"/>
      <w:lang w:eastAsia="ru-RU"/>
    </w:rPr>
  </w:style>
  <w:style w:type="paragraph" w:customStyle="1" w:styleId="Standard">
    <w:name w:val="Standard"/>
    <w:rsid w:val="0005674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basedOn w:val="a"/>
    <w:link w:val="a6"/>
    <w:uiPriority w:val="99"/>
    <w:semiHidden/>
    <w:unhideWhenUsed/>
    <w:rsid w:val="00056740"/>
    <w:pPr>
      <w:spacing w:after="0" w:line="240" w:lineRule="auto"/>
    </w:pPr>
    <w:rPr>
      <w:sz w:val="20"/>
      <w:szCs w:val="20"/>
    </w:rPr>
  </w:style>
  <w:style w:type="character" w:customStyle="1" w:styleId="a6">
    <w:name w:val="Текст сноски Знак"/>
    <w:basedOn w:val="a0"/>
    <w:link w:val="a5"/>
    <w:uiPriority w:val="99"/>
    <w:semiHidden/>
    <w:rsid w:val="00056740"/>
    <w:rPr>
      <w:rFonts w:ascii="Calibri" w:eastAsia="Times New Roman" w:hAnsi="Calibri" w:cs="Times New Roman"/>
      <w:sz w:val="20"/>
      <w:szCs w:val="20"/>
      <w:lang w:eastAsia="ru-RU"/>
    </w:rPr>
  </w:style>
  <w:style w:type="character" w:styleId="a7">
    <w:name w:val="footnote reference"/>
    <w:basedOn w:val="a0"/>
    <w:uiPriority w:val="99"/>
    <w:semiHidden/>
    <w:unhideWhenUsed/>
    <w:rsid w:val="00056740"/>
    <w:rPr>
      <w:vertAlign w:val="superscript"/>
    </w:rPr>
  </w:style>
  <w:style w:type="character" w:customStyle="1" w:styleId="ConsNormal">
    <w:name w:val="ConsNormal Знак"/>
    <w:basedOn w:val="a0"/>
    <w:link w:val="ConsNormal0"/>
    <w:locked/>
    <w:rsid w:val="000541C8"/>
    <w:rPr>
      <w:rFonts w:ascii="Arial" w:eastAsia="Calibri" w:hAnsi="Arial" w:cs="Arial"/>
    </w:rPr>
  </w:style>
  <w:style w:type="paragraph" w:customStyle="1" w:styleId="ConsNormal0">
    <w:name w:val="ConsNormal"/>
    <w:basedOn w:val="a"/>
    <w:link w:val="ConsNormal"/>
    <w:qFormat/>
    <w:rsid w:val="000541C8"/>
    <w:pPr>
      <w:snapToGrid w:val="0"/>
      <w:spacing w:after="0" w:line="240" w:lineRule="auto"/>
      <w:ind w:firstLine="72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FE415F6020B7EB24757BAFED7EEA7FB38439293157276F74A0AA2n0q5H" TargetMode="External"/><Relationship Id="rId3" Type="http://schemas.openxmlformats.org/officeDocument/2006/relationships/webSettings" Target="web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113753995BF7432460AC023F36E17D74BC66C5AD42985072DDA67423d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footnotes" Target="footnote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2021-05-17T10:49:00Z</dcterms:created>
  <dcterms:modified xsi:type="dcterms:W3CDTF">2021-05-17T10:49:00Z</dcterms:modified>
</cp:coreProperties>
</file>